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41" w:rsidRPr="005A1C41" w:rsidRDefault="005A1C41" w:rsidP="005A1C41">
      <w:pPr>
        <w:spacing w:before="199" w:after="199" w:line="270" w:lineRule="atLeast"/>
        <w:outlineLvl w:val="0"/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</w:pPr>
      <w:r w:rsidRPr="005A1C41"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  <w:t xml:space="preserve">ИНСТРУКЦИЯ ПО МОНТАЖУ </w:t>
      </w:r>
      <w:proofErr w:type="gramStart"/>
      <w:r w:rsidRPr="005A1C41"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  <w:t>ТРУБЧАТЫХ</w:t>
      </w:r>
      <w:proofErr w:type="gramEnd"/>
      <w:r w:rsidRPr="005A1C41"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  <w:t> СНЕГОЗАДЕРЖАТЕЛЕЙ</w:t>
      </w:r>
    </w:p>
    <w:p w:rsidR="005A1C41" w:rsidRPr="005A1C41" w:rsidRDefault="005A1C41" w:rsidP="005A1C41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</w:pPr>
      <w:r w:rsidRPr="005A1C41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>Общие рекомендации</w:t>
      </w:r>
    </w:p>
    <w:p w:rsidR="005A1C41" w:rsidRPr="005A1C41" w:rsidRDefault="005A1C41" w:rsidP="005A1C4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Снегозадержатели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(СЗТ) предотвращают сход больших снежных масс и льда со скатной кровли, защищая автотранспорт, людей, сооружения и посадки вокруг дома. Крепление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металлочерепицу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мягкую кровлю и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профнастил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осуществляется с помощью универсального кронштейна.</w:t>
      </w:r>
    </w:p>
    <w:p w:rsidR="005A1C41" w:rsidRPr="005A1C41" w:rsidRDefault="005A1C41" w:rsidP="005A1C4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устанавливать 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снегозадержатели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всему периметру кровли в непрерывную линию по уровню, а также над важными объектами кровли: трубами вентиляции, мансардными окнами, на каждом уровне многоуровневых кровель, над въездом в гараж или входом в дом. Прочное крепление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обеспечивает высокую надежность системы безопасности кровли.</w:t>
      </w:r>
    </w:p>
    <w:p w:rsidR="005A1C41" w:rsidRPr="005A1C41" w:rsidRDefault="005A1C41" w:rsidP="005A1C4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достижения нужной длины трубы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стыкуются между собой с помощью обжима с одной стороны. Стык фиксируется болтом с шайбой и гайкой.</w:t>
      </w:r>
    </w:p>
    <w:p w:rsidR="005A1C41" w:rsidRPr="005A1C41" w:rsidRDefault="005A1C41" w:rsidP="005A1C4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Монтаж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мягкую кровлю не ведет к потере гарантии на кровельные материалы, поскольку целостность покрытия не нарушается.</w:t>
      </w:r>
    </w:p>
    <w:p w:rsidR="005A1C41" w:rsidRPr="005A1C41" w:rsidRDefault="005A1C41" w:rsidP="005A1C4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необходимости трубы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быть обрезаны с помощью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электролобзика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ножовки по металлу. Использование абразивного режущего инструмента (болгарки) запрещено.</w:t>
      </w:r>
    </w:p>
    <w:p w:rsidR="005A1C41" w:rsidRPr="005A1C41" w:rsidRDefault="005A1C41" w:rsidP="005A1C4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Снегозадержатели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быть </w:t>
      </w:r>
      <w:proofErr w:type="gram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скомбинированы</w:t>
      </w:r>
      <w:proofErr w:type="gram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кровельным ограждением, однако монтаж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мягкую кровлю становится более трудоемким.</w:t>
      </w:r>
    </w:p>
    <w:p w:rsidR="005A1C41" w:rsidRPr="005A1C41" w:rsidRDefault="005A1C41" w:rsidP="005A1C41">
      <w:pPr>
        <w:spacing w:before="199" w:after="199" w:line="240" w:lineRule="auto"/>
        <w:jc w:val="both"/>
        <w:outlineLvl w:val="1"/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</w:pPr>
      <w:r w:rsidRPr="005A1C41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 xml:space="preserve">Порядок монтажа трубчатого </w:t>
      </w:r>
      <w:proofErr w:type="spellStart"/>
      <w:r w:rsidRPr="005A1C41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>снегозадержателя</w:t>
      </w:r>
      <w:proofErr w:type="spellEnd"/>
    </w:p>
    <w:p w:rsidR="005A1C41" w:rsidRPr="005A1C41" w:rsidRDefault="005A1C41" w:rsidP="005A1C41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Монтаж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мягкую кровлю,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металлочерепицу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профнастил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начинается с установки универсального кронштейна. Набор крепежных элементов дает возможность смонтировать его на любой тип кровли (</w:t>
      </w:r>
      <w:proofErr w:type="gram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рис 1a-1g). Кронштейн крепится к доскам обрешетки строго вниз волны. Расстояние от последнего универсального кронштейна до края трубы не должно превышать 300 мм. Крепление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принципиально не отличается для разных видов покрытий.</w:t>
      </w:r>
    </w:p>
    <w:p w:rsidR="005A1C41" w:rsidRPr="005A1C41" w:rsidRDefault="005A1C41" w:rsidP="005A1C41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Максимальное расстояние между кронштейнами составляет 1100 мм. В отверстия в универсальном кронштейне вставляются трубы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A1C41" w:rsidRPr="005A1C41" w:rsidRDefault="005A1C41" w:rsidP="005A1C41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</w:pPr>
      <w:r w:rsidRPr="005A1C41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>Монтаж кронштейна универсального на различные виды кровельных покрытий</w:t>
      </w:r>
    </w:p>
    <w:p w:rsidR="005A1C41" w:rsidRPr="005A1C41" w:rsidRDefault="005A1C41" w:rsidP="005A1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lastRenderedPageBreak/>
        <w:drawing>
          <wp:inline distT="0" distB="0" distL="0" distR="0">
            <wp:extent cx="6667500" cy="4010025"/>
            <wp:effectExtent l="19050" t="0" r="0" b="0"/>
            <wp:docPr id="1" name="Рисунок 1" descr="http://borge.ru/images/montazh-snegozaderzhatelya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ge.ru/images/montazh-snegozaderzhatelya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6667500" cy="2190750"/>
            <wp:effectExtent l="19050" t="0" r="0" b="0"/>
            <wp:docPr id="2" name="Рисунок 2" descr="http://borge.ru/images/montazh-snegozaderzhatelya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ge.ru/images/montazh-snegozaderzhatelya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41" w:rsidRPr="005A1C41" w:rsidRDefault="005A1C41" w:rsidP="005A1C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5A1C41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 xml:space="preserve">Оценка количества рядов </w:t>
      </w:r>
      <w:proofErr w:type="spellStart"/>
      <w:r w:rsidRPr="005A1C41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 xml:space="preserve"> для скатной кровли*</w:t>
      </w:r>
    </w:p>
    <w:p w:rsidR="005A1C41" w:rsidRPr="005A1C41" w:rsidRDefault="005A1C41" w:rsidP="005A1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6667500" cy="1228725"/>
            <wp:effectExtent l="19050" t="0" r="0" b="0"/>
            <wp:docPr id="3" name="Рисунок 3" descr="http://borge.ru/images/montazh-snegozaderzhatelya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ge.ru/images/montazh-snegozaderzhatelya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41" w:rsidRPr="005A1C41" w:rsidRDefault="005A1C41" w:rsidP="005A1C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Совмещая значение угла наклона кровли (по горизонтали) и снегового района (по вертикали) — определяем максимальную длину ската, снеговую нагрузку которого выдерживает 1 ряд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Если табличное значение длины больше длины ската для рассчитываемого объекта, то одного ряда будет достаточно. Если табличное значение меньше длины ската, требуется 2 ряда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если меньше, чем в 2 раза, то 3 ряда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т.д. Например, Москва III снеговой район, длина ската 7 метров, угол наклона кровли 35°, пересечение в таблице на отметке 7,2 м, таким образом, одного ряда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снегозадержателей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 достаточно при монтаже кронштейнов через 800 мм.</w:t>
      </w: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 Согласно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СНиП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2.01.07.85* «Нагрузки и воздействия».</w:t>
      </w:r>
    </w:p>
    <w:p w:rsidR="005A1C41" w:rsidRPr="005A1C41" w:rsidRDefault="005A1C41" w:rsidP="005A1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lastRenderedPageBreak/>
        <w:drawing>
          <wp:inline distT="0" distB="0" distL="0" distR="0">
            <wp:extent cx="3810000" cy="4286250"/>
            <wp:effectExtent l="19050" t="0" r="0" b="0"/>
            <wp:docPr id="4" name="Рисунок 4" descr="http://borge.ru/images/montazh-snegozaderzhatelya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ge.ru/images/montazh-snegozaderzhatelya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41" w:rsidRPr="005A1C41" w:rsidRDefault="005A1C41" w:rsidP="005A1C4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Оптимально устанавливать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снегозадержатель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отдельно, выше кровельного ограждения. Если это невозможно по тем или иным причинам, кровельное ограждение можно дополнительно укомплектовать трубой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данном случае при монтаже кровельного ограждения необходимо установить в нижнее отверстие универсального кронштейна дополнительную трубу овальную 25х45 мм, длиной 3 м, которая выполняет функцию </w:t>
      </w:r>
      <w:proofErr w:type="spellStart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A1C41" w:rsidRPr="005A1C41" w:rsidRDefault="005A1C41" w:rsidP="005A1C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5A1C41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 xml:space="preserve">Комплектация трубчатого </w:t>
      </w:r>
      <w:proofErr w:type="spellStart"/>
      <w:r w:rsidRPr="005A1C41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снегозадержателя</w:t>
      </w:r>
      <w:proofErr w:type="spellEnd"/>
      <w:r w:rsidRPr="005A1C41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 xml:space="preserve"> в зависимости от вида кровельного покрытия</w:t>
      </w:r>
    </w:p>
    <w:p w:rsidR="005A1C41" w:rsidRPr="005A1C41" w:rsidRDefault="005A1C41" w:rsidP="005A1C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6667500" cy="2990850"/>
            <wp:effectExtent l="19050" t="0" r="0" b="0"/>
            <wp:docPr id="5" name="Рисунок 5" descr="http://borge.ru/images/montazh-snegozaderzhatelya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rge.ru/images/montazh-snegozaderzhatelya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96" w:rsidRDefault="00D74F96"/>
    <w:sectPr w:rsidR="00D74F96" w:rsidSect="005A1C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A8A"/>
    <w:multiLevelType w:val="multilevel"/>
    <w:tmpl w:val="4D4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20631"/>
    <w:multiLevelType w:val="multilevel"/>
    <w:tmpl w:val="908C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41"/>
    <w:rsid w:val="005A1C41"/>
    <w:rsid w:val="00AF36DE"/>
    <w:rsid w:val="00B943E2"/>
    <w:rsid w:val="00D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6"/>
  </w:style>
  <w:style w:type="paragraph" w:styleId="1">
    <w:name w:val="heading 1"/>
    <w:basedOn w:val="a"/>
    <w:link w:val="10"/>
    <w:uiPriority w:val="9"/>
    <w:qFormat/>
    <w:rsid w:val="005A1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orge.ru/images/montazh-snegozaderzhatelya0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ge.ru/images/montazh-snegozaderzhatelya0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orge.ru/images/montazh-snegozaderzhatelya04.jpg" TargetMode="External"/><Relationship Id="rId5" Type="http://schemas.openxmlformats.org/officeDocument/2006/relationships/hyperlink" Target="http://borge.ru/images/montazh-snegozaderzhatelya0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orge.ru/images/montazh-snegozaderzhatelya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2020-04-07T05:40:00Z</dcterms:created>
  <dcterms:modified xsi:type="dcterms:W3CDTF">2020-04-07T05:42:00Z</dcterms:modified>
</cp:coreProperties>
</file>